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8B" w:rsidRPr="0028518B" w:rsidRDefault="0028518B" w:rsidP="0028518B">
      <w:pPr>
        <w:jc w:val="center"/>
        <w:rPr>
          <w:rFonts w:ascii="Times New Roman" w:hAnsi="Times New Roman" w:cs="Times New Roman"/>
          <w:b/>
        </w:rPr>
      </w:pPr>
      <w:r w:rsidRPr="0028518B">
        <w:rPr>
          <w:rFonts w:ascii="Times New Roman" w:hAnsi="Times New Roman" w:cs="Times New Roman"/>
          <w:b/>
        </w:rPr>
        <w:t>ADAM MICKIEWICZ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1. Urodził się w 1798 roku w Zaosiu (lub Nowogródku) – niewielkim miasteczku litewskim.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2. Gdy ma 14 lat, umiera mu ojciec, a w kilka lat później matka.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3. Studiuje na Uniwersytecie Wileńskim.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4. Jako dziewiętnastolatek tworzy z grupą przyjaciół Towarzystwo Filomatów, czyli miłośników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nauki. W tym samym czasie pisze swoje pierwsze wiersze.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5. W wieku dwudziestu jeden lat poznaje podczas wakacji Marię Wereszczakównę.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6. Powstaje pierwsze ważne dzieło – „Oda do młodości”. Mickiewicz ma wtedy zaledwie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dwadzieścia dwa lata.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7. Pisze „ Ballady i romanse”, a rok później, gdy ma zaledwie dwadzieścia pięć lat, ukazują się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„Dziady” (Część II i IV) oraz powieść poetycka „Grażyna”.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8. Zostaje aresztowany i pół roku spędza w klasztorze bazylianów w Wilnie, który tymczasowo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zamieniono w więzienie. Po procesie filomatów zostaje skazany na osiedlenie w Rosji.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9. Pisze bajki i wiersze, m.in. „Niepewność” – jeden z najpopularniejszych wierszy miłosnych.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10. W wieku dwudziestu ośmiu lat, przebywając w Rosji, pisze „Sonety krymskie”, a w dwa lata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później w Petersburgu ukazuje się „Konrad Wallenrod”.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11. Kiedy wybucha powstanie listopadowe Mickiewicz przebywa akurat w Rzymie. W kwietniu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opuszcza stolicę Włoch i udaje się do Polski. Niestety przybywa zbyt późno, by móc przedostać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się do stolicy.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 xml:space="preserve">12. O powstaniu pisze w wierszach: </w:t>
      </w:r>
      <w:r w:rsidRPr="0028518B">
        <w:rPr>
          <w:rFonts w:ascii="Times New Roman" w:hAnsi="Times New Roman" w:cs="Times New Roman"/>
          <w:b/>
        </w:rPr>
        <w:t>„Śmierć pułkownika”, „Reduta Ordona”,</w:t>
      </w:r>
      <w:r w:rsidRPr="0028518B">
        <w:rPr>
          <w:rFonts w:ascii="Times New Roman" w:hAnsi="Times New Roman" w:cs="Times New Roman"/>
        </w:rPr>
        <w:t xml:space="preserve"> „Pieśń żołnierza”,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„Nocleg”.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13. W wieku trzydziestu czterech lat przybywa do Drezna, gdzie powstają „Dziady. Część III”.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14. Dwa lata później ukazuje się „Pan Tadeusz”. Poeta żeni się z Celiną Szymanowską.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15. Jest profesorem literatury łacińskiej w Lozannie, a rok później profesorem literatur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słowiańskich w College de France w Paryżu.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16. W wieku pięćdziesięciu lat organizuje w Rzymie legion polski do walki z Austrią – jednym z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państw zaborców.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17. Jako dziennikarz międzynarodowej „Trybuny Ludów” we Francji popada w niełaskę władz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francuskich.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18. W wieku pięćdziesięciu siedmiu lat udaje się do Turcji, by tworzyć legion do walki z Rosją.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19. Umiera 26 listopada 1855 roku w Konstantynopolu. Funkcjonują dwie wersje dotyczące śmierci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lastRenderedPageBreak/>
        <w:t>wieszcza: - zmarł na cholerę lub został otruty przez przeciwników politycznych.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20. Zostaje pochowany pod Paryżem, a w 1890 roku jego ciała przeniesiono na Wawel.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21. Adam Mickiewicz miał sześcioro dzieci, spośród których syn Władysław został opiekunem</w:t>
      </w:r>
    </w:p>
    <w:p w:rsidR="0028518B" w:rsidRPr="0028518B" w:rsidRDefault="0028518B" w:rsidP="0028518B">
      <w:pPr>
        <w:rPr>
          <w:rFonts w:ascii="Times New Roman" w:hAnsi="Times New Roman" w:cs="Times New Roman"/>
        </w:rPr>
      </w:pPr>
      <w:r w:rsidRPr="0028518B">
        <w:rPr>
          <w:rFonts w:ascii="Times New Roman" w:hAnsi="Times New Roman" w:cs="Times New Roman"/>
        </w:rPr>
        <w:t>dzieł ojca.</w:t>
      </w:r>
    </w:p>
    <w:p w:rsidR="00BC1426" w:rsidRPr="0028518B" w:rsidRDefault="00BC1426" w:rsidP="0028518B">
      <w:pPr>
        <w:rPr>
          <w:rFonts w:ascii="Times New Roman" w:hAnsi="Times New Roman" w:cs="Times New Roman"/>
        </w:rPr>
      </w:pPr>
    </w:p>
    <w:sectPr w:rsidR="00BC1426" w:rsidRPr="0028518B" w:rsidSect="00285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8518B"/>
    <w:rsid w:val="0028518B"/>
    <w:rsid w:val="00BC1426"/>
    <w:rsid w:val="00CD5940"/>
    <w:rsid w:val="00DA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4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2020-04-14T16:19:00Z</dcterms:created>
  <dcterms:modified xsi:type="dcterms:W3CDTF">2020-04-14T16:19:00Z</dcterms:modified>
</cp:coreProperties>
</file>